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F7F017" w14:textId="77777777" w:rsidR="00B05413" w:rsidRPr="00B05413" w:rsidRDefault="00B05413" w:rsidP="00B05413">
      <w:pPr>
        <w:rPr>
          <w:lang w:val="es-ES"/>
        </w:rPr>
      </w:pPr>
      <w:r w:rsidRPr="00B05413">
        <w:rPr>
          <w:lang w:val="es-ES"/>
        </w:rPr>
        <w:t>Introducción</w:t>
      </w:r>
    </w:p>
    <w:p w14:paraId="60C261F8" w14:textId="77777777" w:rsidR="00B05413" w:rsidRPr="00B05413" w:rsidRDefault="00B05413" w:rsidP="00B05413">
      <w:pPr>
        <w:rPr>
          <w:lang w:val="es-ES"/>
        </w:rPr>
      </w:pPr>
      <w:r w:rsidRPr="00B05413">
        <w:rPr>
          <w:lang w:val="es-ES"/>
        </w:rPr>
        <w:t>¿Sabías que gigantes como SpaceX no lanzan cohetes al espacio simplemente porque es emocionante, sino porque cada misión forma parte de un portafolio estratégico diseñado para financiar la colonización de Marte? En el mundo de las organizaciones, un proyecto no es solo una tarea más en la lista de pendientes; es el motor que transforma la visión y la estrategia en una realidad tangible.</w:t>
      </w:r>
    </w:p>
    <w:p w14:paraId="1C35491A" w14:textId="77777777" w:rsidR="00B05413" w:rsidRPr="00B05413" w:rsidRDefault="00B05413" w:rsidP="00B05413">
      <w:r w:rsidRPr="00B05413">
        <w:rPr>
          <w:lang w:val="es-ES"/>
        </w:rPr>
        <w:t xml:space="preserve">En esta lección interactiva, aprenderás a pensar como un estratega de proyectos. </w:t>
      </w:r>
      <w:r w:rsidRPr="00B05413">
        <w:t xml:space="preserve">Al </w:t>
      </w:r>
      <w:proofErr w:type="spellStart"/>
      <w:r w:rsidRPr="00B05413">
        <w:t>finalizar</w:t>
      </w:r>
      <w:proofErr w:type="spellEnd"/>
      <w:r w:rsidRPr="00B05413">
        <w:t xml:space="preserve">, </w:t>
      </w:r>
      <w:proofErr w:type="spellStart"/>
      <w:r w:rsidRPr="00B05413">
        <w:t>serás</w:t>
      </w:r>
      <w:proofErr w:type="spellEnd"/>
      <w:r w:rsidRPr="00B05413">
        <w:t xml:space="preserve"> </w:t>
      </w:r>
      <w:proofErr w:type="spellStart"/>
      <w:r w:rsidRPr="00B05413">
        <w:t>capaz</w:t>
      </w:r>
      <w:proofErr w:type="spellEnd"/>
      <w:r w:rsidRPr="00B05413">
        <w:t xml:space="preserve"> de:</w:t>
      </w:r>
    </w:p>
    <w:p w14:paraId="43423466" w14:textId="77777777" w:rsidR="00B05413" w:rsidRPr="00B05413" w:rsidRDefault="00B05413" w:rsidP="00B05413">
      <w:pPr>
        <w:numPr>
          <w:ilvl w:val="0"/>
          <w:numId w:val="1"/>
        </w:numPr>
        <w:rPr>
          <w:lang w:val="es-ES"/>
        </w:rPr>
      </w:pPr>
      <w:r w:rsidRPr="00B05413">
        <w:rPr>
          <w:lang w:val="es-ES"/>
        </w:rPr>
        <w:t>Diferenciar con total claridad entre un proceso diario, una iniciativa en evaluación y un proyecto estructurado.</w:t>
      </w:r>
    </w:p>
    <w:p w14:paraId="5DE1119B" w14:textId="77777777" w:rsidR="00B05413" w:rsidRPr="00B05413" w:rsidRDefault="00B05413" w:rsidP="00B05413">
      <w:pPr>
        <w:numPr>
          <w:ilvl w:val="0"/>
          <w:numId w:val="1"/>
        </w:numPr>
        <w:rPr>
          <w:lang w:val="es-ES"/>
        </w:rPr>
      </w:pPr>
      <w:r w:rsidRPr="00B05413">
        <w:rPr>
          <w:lang w:val="es-ES"/>
        </w:rPr>
        <w:t>Comprender la jerarquía que conecta la estrategia general de una empresa con los portafolios, programas y proyectos individuales.</w:t>
      </w:r>
    </w:p>
    <w:p w14:paraId="1E6D5E5F" w14:textId="77777777" w:rsidR="00B05413" w:rsidRPr="00B05413" w:rsidRDefault="00B05413" w:rsidP="00B05413">
      <w:pPr>
        <w:numPr>
          <w:ilvl w:val="0"/>
          <w:numId w:val="1"/>
        </w:numPr>
        <w:rPr>
          <w:lang w:val="es-ES"/>
        </w:rPr>
      </w:pPr>
      <w:r w:rsidRPr="00B05413">
        <w:rPr>
          <w:lang w:val="es-ES"/>
        </w:rPr>
        <w:t xml:space="preserve">Dominar la estructura de un </w:t>
      </w:r>
      <w:r w:rsidRPr="00B05413">
        <w:rPr>
          <w:b/>
          <w:bCs/>
          <w:lang w:val="es-ES"/>
        </w:rPr>
        <w:t>Business Case</w:t>
      </w:r>
      <w:r w:rsidRPr="00B05413">
        <w:rPr>
          <w:lang w:val="es-ES"/>
        </w:rPr>
        <w:t xml:space="preserve"> (Caso de Negocio) ganador para vender tus ideas y asegurar el presupuesto necesario.</w:t>
      </w:r>
    </w:p>
    <w:p w14:paraId="64CA2E0A" w14:textId="77777777" w:rsidR="00B05413" w:rsidRPr="00B05413" w:rsidRDefault="00B05413" w:rsidP="00B05413">
      <w:pPr>
        <w:numPr>
          <w:ilvl w:val="0"/>
          <w:numId w:val="1"/>
        </w:numPr>
        <w:rPr>
          <w:lang w:val="es-ES"/>
        </w:rPr>
      </w:pPr>
      <w:r w:rsidRPr="00B05413">
        <w:rPr>
          <w:lang w:val="es-ES"/>
        </w:rPr>
        <w:t>Aplicar estos conceptos a un problema financiero de la vida real mediante un reto práctico de cobranzas.</w:t>
      </w:r>
    </w:p>
    <w:p w14:paraId="3B551312" w14:textId="77777777" w:rsidR="00B05413" w:rsidRPr="00B05413" w:rsidRDefault="00B05413" w:rsidP="00B05413">
      <w:pPr>
        <w:rPr>
          <w:lang w:val="es-ES"/>
        </w:rPr>
      </w:pPr>
      <w:r w:rsidRPr="00B05413">
        <w:rPr>
          <w:lang w:val="es-ES"/>
        </w:rPr>
        <w:t>La Alineación Estratégica: De la Visión al Proyecto</w:t>
      </w:r>
    </w:p>
    <w:p w14:paraId="49C9606C" w14:textId="77777777" w:rsidR="00B05413" w:rsidRPr="00B05413" w:rsidRDefault="00B05413" w:rsidP="00B05413">
      <w:pPr>
        <w:rPr>
          <w:lang w:val="es-ES"/>
        </w:rPr>
      </w:pPr>
      <w:r w:rsidRPr="00B05413">
        <w:rPr>
          <w:lang w:val="es-ES"/>
        </w:rPr>
        <w:t>Para que un proyecto tenga éxito, no basta con terminarlo a tiempo y dentro del presupuesto; debe generar valor real para la organización. Las grandes empresas estructuran sus objetivos en cascada para asegurar que cada esfuerzo sume al destino final.</w:t>
      </w:r>
    </w:p>
    <w:p w14:paraId="4D84E2A1" w14:textId="77777777" w:rsidR="00B05413" w:rsidRPr="00B05413" w:rsidRDefault="00B05413" w:rsidP="00B05413">
      <w:pPr>
        <w:rPr>
          <w:lang w:val="es-ES"/>
        </w:rPr>
      </w:pPr>
      <w:r w:rsidRPr="00B05413">
        <w:rPr>
          <w:b/>
          <w:bCs/>
          <w:lang w:val="es-ES"/>
        </w:rPr>
        <w:t>1. Estrategia:</w:t>
      </w:r>
      <w:r w:rsidRPr="00B05413">
        <w:rPr>
          <w:lang w:val="es-ES"/>
        </w:rPr>
        <w:t xml:space="preserve"> Es el rumbo de la compañía a mediano y largo plazo. Desde aquí se desprenden las grandes acciones para cumplir el direccionamiento estratégico.</w:t>
      </w:r>
    </w:p>
    <w:p w14:paraId="7DF71AB1" w14:textId="77777777" w:rsidR="00B05413" w:rsidRPr="00B05413" w:rsidRDefault="00B05413" w:rsidP="00B05413">
      <w:pPr>
        <w:rPr>
          <w:lang w:val="es-ES"/>
        </w:rPr>
      </w:pPr>
      <w:r w:rsidRPr="00B05413">
        <w:rPr>
          <w:b/>
          <w:bCs/>
          <w:lang w:val="es-ES"/>
        </w:rPr>
        <w:t>2. Portafolios:</w:t>
      </w:r>
      <w:r w:rsidRPr="00B05413">
        <w:rPr>
          <w:lang w:val="es-ES"/>
        </w:rPr>
        <w:t xml:space="preserve"> Son conjuntos de proyectos o programas que se gestionan de manera agrupada para alcanzar objetivos estratégicos de negocio específicos.</w:t>
      </w:r>
    </w:p>
    <w:p w14:paraId="0BC80133" w14:textId="77777777" w:rsidR="00B05413" w:rsidRPr="00B05413" w:rsidRDefault="00B05413" w:rsidP="00B05413">
      <w:pPr>
        <w:rPr>
          <w:lang w:val="es-ES"/>
        </w:rPr>
      </w:pPr>
      <w:r w:rsidRPr="00B05413">
        <w:rPr>
          <w:b/>
          <w:bCs/>
          <w:lang w:val="es-ES"/>
        </w:rPr>
        <w:t>3. Programas:</w:t>
      </w:r>
      <w:r w:rsidRPr="00B05413">
        <w:rPr>
          <w:lang w:val="es-ES"/>
        </w:rPr>
        <w:t xml:space="preserve"> Grupos de proyectos relacionados que se dirigen de forma coordinada para obtener beneficios que no se conseguirían si se gestionaran de forma individual.</w:t>
      </w:r>
    </w:p>
    <w:p w14:paraId="12E2AF9C" w14:textId="77777777" w:rsidR="00B05413" w:rsidRPr="00B05413" w:rsidRDefault="00B05413" w:rsidP="00B05413">
      <w:pPr>
        <w:rPr>
          <w:lang w:val="es-ES"/>
        </w:rPr>
      </w:pPr>
      <w:r w:rsidRPr="00B05413">
        <w:rPr>
          <w:b/>
          <w:bCs/>
          <w:lang w:val="es-ES"/>
        </w:rPr>
        <w:t>4. Proyectos:</w:t>
      </w:r>
      <w:r w:rsidRPr="00B05413">
        <w:rPr>
          <w:lang w:val="es-ES"/>
        </w:rPr>
        <w:t xml:space="preserve"> Esfuerzos individuales que apalancan y habilitan los objetivos e indicadores estratégicos.</w:t>
      </w:r>
    </w:p>
    <w:p w14:paraId="1D77C259" w14:textId="77777777" w:rsidR="00B05413" w:rsidRPr="00B05413" w:rsidRDefault="00B05413" w:rsidP="00B05413">
      <w:r w:rsidRPr="00B05413">
        <w:rPr>
          <w:b/>
          <w:bCs/>
          <w:lang w:val="es-ES"/>
        </w:rPr>
        <w:t>¿Un ejemplo del mundo real?</w:t>
      </w:r>
      <w:r w:rsidRPr="00B05413">
        <w:rPr>
          <w:lang w:val="es-ES"/>
        </w:rPr>
        <w:t xml:space="preserve"> </w:t>
      </w:r>
      <w:proofErr w:type="spellStart"/>
      <w:r w:rsidRPr="00B05413">
        <w:t>Pensemos</w:t>
      </w:r>
      <w:proofErr w:type="spellEnd"/>
      <w:r w:rsidRPr="00B05413">
        <w:t xml:space="preserve"> </w:t>
      </w:r>
      <w:proofErr w:type="spellStart"/>
      <w:r w:rsidRPr="00B05413">
        <w:t>en</w:t>
      </w:r>
      <w:proofErr w:type="spellEnd"/>
      <w:r w:rsidRPr="00B05413">
        <w:t xml:space="preserve"> </w:t>
      </w:r>
      <w:r w:rsidRPr="00B05413">
        <w:rPr>
          <w:b/>
          <w:bCs/>
        </w:rPr>
        <w:t>SpaceX</w:t>
      </w:r>
      <w:r w:rsidRPr="00B05413">
        <w:t>:</w:t>
      </w:r>
    </w:p>
    <w:p w14:paraId="16679F89" w14:textId="77777777" w:rsidR="00B05413" w:rsidRPr="00B05413" w:rsidRDefault="00B05413" w:rsidP="00B05413">
      <w:pPr>
        <w:numPr>
          <w:ilvl w:val="0"/>
          <w:numId w:val="2"/>
        </w:numPr>
        <w:rPr>
          <w:lang w:val="es-ES"/>
        </w:rPr>
      </w:pPr>
      <w:r w:rsidRPr="00B05413">
        <w:rPr>
          <w:b/>
          <w:bCs/>
          <w:lang w:val="es-ES"/>
        </w:rPr>
        <w:t>Estrategia:</w:t>
      </w:r>
      <w:r w:rsidRPr="00B05413">
        <w:rPr>
          <w:lang w:val="es-ES"/>
        </w:rPr>
        <w:t xml:space="preserve"> Convertir a la humanidad en una especie </w:t>
      </w:r>
      <w:proofErr w:type="spellStart"/>
      <w:r w:rsidRPr="00B05413">
        <w:rPr>
          <w:lang w:val="es-ES"/>
        </w:rPr>
        <w:t>multiplanetaria</w:t>
      </w:r>
      <w:proofErr w:type="spellEnd"/>
      <w:r w:rsidRPr="00B05413">
        <w:rPr>
          <w:lang w:val="es-ES"/>
        </w:rPr>
        <w:t xml:space="preserve"> (llegar a Marte).</w:t>
      </w:r>
    </w:p>
    <w:p w14:paraId="205FFE06" w14:textId="77777777" w:rsidR="00B05413" w:rsidRPr="00B05413" w:rsidRDefault="00B05413" w:rsidP="00B05413">
      <w:pPr>
        <w:numPr>
          <w:ilvl w:val="0"/>
          <w:numId w:val="2"/>
        </w:numPr>
        <w:rPr>
          <w:lang w:val="es-ES"/>
        </w:rPr>
      </w:pPr>
      <w:r w:rsidRPr="00B05413">
        <w:rPr>
          <w:b/>
          <w:bCs/>
          <w:lang w:val="es-ES"/>
        </w:rPr>
        <w:t>Portafolio:</w:t>
      </w:r>
      <w:r w:rsidRPr="00B05413">
        <w:rPr>
          <w:lang w:val="es-ES"/>
        </w:rPr>
        <w:t xml:space="preserve"> Portafolio de Sostenibilidad Financiera para fondear la carrera a Marte.</w:t>
      </w:r>
    </w:p>
    <w:p w14:paraId="1DA0E8F3" w14:textId="77777777" w:rsidR="00B05413" w:rsidRPr="00B05413" w:rsidRDefault="00B05413" w:rsidP="00B05413">
      <w:pPr>
        <w:numPr>
          <w:ilvl w:val="0"/>
          <w:numId w:val="2"/>
        </w:numPr>
        <w:rPr>
          <w:lang w:val="es-ES"/>
        </w:rPr>
      </w:pPr>
      <w:r w:rsidRPr="00B05413">
        <w:rPr>
          <w:b/>
          <w:bCs/>
          <w:lang w:val="es-ES"/>
        </w:rPr>
        <w:t>Programas:</w:t>
      </w:r>
      <w:r w:rsidRPr="00B05413">
        <w:rPr>
          <w:lang w:val="es-ES"/>
        </w:rPr>
        <w:t xml:space="preserve"> El programa </w:t>
      </w:r>
      <w:proofErr w:type="spellStart"/>
      <w:r w:rsidRPr="00B05413">
        <w:rPr>
          <w:i/>
          <w:iCs/>
          <w:lang w:val="es-ES"/>
        </w:rPr>
        <w:t>Starlink</w:t>
      </w:r>
      <w:proofErr w:type="spellEnd"/>
      <w:r w:rsidRPr="00B05413">
        <w:rPr>
          <w:lang w:val="es-ES"/>
        </w:rPr>
        <w:t xml:space="preserve"> (internet satelital masivo) y el programa de vuelos comerciales tripulados.</w:t>
      </w:r>
    </w:p>
    <w:p w14:paraId="411571AB" w14:textId="77777777" w:rsidR="00B05413" w:rsidRPr="00B05413" w:rsidRDefault="00B05413" w:rsidP="00B05413">
      <w:pPr>
        <w:numPr>
          <w:ilvl w:val="0"/>
          <w:numId w:val="2"/>
        </w:numPr>
        <w:rPr>
          <w:lang w:val="es-ES"/>
        </w:rPr>
      </w:pPr>
      <w:r w:rsidRPr="00B05413">
        <w:rPr>
          <w:b/>
          <w:bCs/>
          <w:lang w:val="es-ES"/>
        </w:rPr>
        <w:t>Proyectos:</w:t>
      </w:r>
      <w:r w:rsidRPr="00B05413">
        <w:rPr>
          <w:lang w:val="es-ES"/>
        </w:rPr>
        <w:t xml:space="preserve"> Lanzamientos específicos de satélites individuales mediante cohetes Falcon 9 o misiones de viaje compartido (</w:t>
      </w:r>
      <w:proofErr w:type="spellStart"/>
      <w:r w:rsidRPr="00B05413">
        <w:rPr>
          <w:lang w:val="es-ES"/>
        </w:rPr>
        <w:t>Rideshare</w:t>
      </w:r>
      <w:proofErr w:type="spellEnd"/>
      <w:r w:rsidRPr="00B05413">
        <w:rPr>
          <w:lang w:val="es-ES"/>
        </w:rPr>
        <w:t>) a bajo costo.</w:t>
      </w:r>
    </w:p>
    <w:p w14:paraId="6EB67A38" w14:textId="77777777" w:rsidR="00B05413" w:rsidRPr="00B05413" w:rsidRDefault="00B05413" w:rsidP="00B05413">
      <w:pPr>
        <w:rPr>
          <w:lang w:val="es-ES"/>
        </w:rPr>
      </w:pPr>
      <w:r w:rsidRPr="00B05413">
        <w:rPr>
          <w:lang w:val="es-ES"/>
        </w:rPr>
        <w:lastRenderedPageBreak/>
        <w:t>Recomendado · Mapa mental</w:t>
      </w:r>
    </w:p>
    <w:p w14:paraId="697BB306" w14:textId="77777777" w:rsidR="00B05413" w:rsidRPr="00B05413" w:rsidRDefault="00B05413" w:rsidP="00B05413">
      <w:pPr>
        <w:rPr>
          <w:b/>
          <w:bCs/>
          <w:lang w:val="es-ES"/>
        </w:rPr>
      </w:pPr>
      <w:r w:rsidRPr="00B05413">
        <w:rPr>
          <w:b/>
          <w:bCs/>
          <w:lang w:val="es-ES"/>
        </w:rPr>
        <w:t>Mapa Mental de la Jerarquía Estratégica</w:t>
      </w:r>
    </w:p>
    <w:p w14:paraId="498FD09C" w14:textId="77777777" w:rsidR="00B05413" w:rsidRPr="00B05413" w:rsidRDefault="00B05413" w:rsidP="00B05413">
      <w:pPr>
        <w:rPr>
          <w:lang w:val="es-ES"/>
        </w:rPr>
      </w:pPr>
      <w:r w:rsidRPr="00B05413">
        <w:rPr>
          <w:lang w:val="es-ES"/>
        </w:rPr>
        <w:t>Un diagrama visual que conecta la Estrategia Organizacional con los Portafolios, Programas y Proyectos utilizando el ejemplo práctico de SpaceX.</w:t>
      </w:r>
    </w:p>
    <w:p w14:paraId="2D42CBF0" w14:textId="77777777" w:rsidR="00B05413" w:rsidRPr="00B05413" w:rsidRDefault="00B05413" w:rsidP="00B05413">
      <w:pPr>
        <w:rPr>
          <w:lang w:val="es-ES"/>
        </w:rPr>
      </w:pPr>
      <w:r w:rsidRPr="00B05413">
        <w:rPr>
          <w:lang w:val="es-ES"/>
        </w:rPr>
        <w:t>Abrir en notebook para añadir artefacto</w:t>
      </w:r>
    </w:p>
    <w:p w14:paraId="769672CD" w14:textId="77777777" w:rsidR="00B05413" w:rsidRPr="00B05413" w:rsidRDefault="00B05413" w:rsidP="00B05413">
      <w:pPr>
        <w:rPr>
          <w:lang w:val="es-ES"/>
        </w:rPr>
      </w:pPr>
      <w:r w:rsidRPr="00B05413">
        <w:rPr>
          <w:lang w:val="es-ES"/>
        </w:rPr>
        <w:t>Diferenciando Conceptos: Proceso, Iniciativa y Proyecto</w:t>
      </w:r>
    </w:p>
    <w:p w14:paraId="04BF20A8" w14:textId="77777777" w:rsidR="00B05413" w:rsidRPr="00B05413" w:rsidRDefault="00B05413" w:rsidP="00B05413">
      <w:pPr>
        <w:rPr>
          <w:lang w:val="es-ES"/>
        </w:rPr>
      </w:pPr>
      <w:r w:rsidRPr="00B05413">
        <w:rPr>
          <w:lang w:val="es-ES"/>
        </w:rPr>
        <w:t>Uno de los errores más comunes en las organizaciones es tratar las operaciones del día a día como si fueran proyectos, o viceversa. Aprender a clasificarlos correctamente es vital para asignar los recursos adecuados.</w:t>
      </w:r>
    </w:p>
    <w:p w14:paraId="33547C03" w14:textId="77777777" w:rsidR="00B05413" w:rsidRPr="00B05413" w:rsidRDefault="00B05413" w:rsidP="00B05413">
      <w:pPr>
        <w:numPr>
          <w:ilvl w:val="0"/>
          <w:numId w:val="3"/>
        </w:numPr>
        <w:rPr>
          <w:lang w:val="es-ES"/>
        </w:rPr>
      </w:pPr>
      <w:r w:rsidRPr="00B05413">
        <w:rPr>
          <w:b/>
          <w:bCs/>
          <w:lang w:val="es-ES"/>
        </w:rPr>
        <w:t>Proceso:</w:t>
      </w:r>
      <w:r w:rsidRPr="00B05413">
        <w:rPr>
          <w:lang w:val="es-ES"/>
        </w:rPr>
        <w:t xml:space="preserve"> Es un conjunto de tareas enlazadas y repetitivas que transforman entradas (inputs) en salidas (outputs). Suele ser cíclico y rutinario. </w:t>
      </w:r>
      <w:r w:rsidRPr="00B05413">
        <w:rPr>
          <w:i/>
          <w:iCs/>
          <w:lang w:val="es-ES"/>
        </w:rPr>
        <w:t>Ejemplos:</w:t>
      </w:r>
      <w:r w:rsidRPr="00B05413">
        <w:rPr>
          <w:lang w:val="es-ES"/>
        </w:rPr>
        <w:t xml:space="preserve"> Lavar los platos de la cocina, el proceso de aprobación y envío de tarjetas de crédito en un banco, o la atención telefónica regular en un </w:t>
      </w:r>
      <w:proofErr w:type="spellStart"/>
      <w:proofErr w:type="gramStart"/>
      <w:r w:rsidRPr="00B05413">
        <w:rPr>
          <w:lang w:val="es-ES"/>
        </w:rPr>
        <w:t>call</w:t>
      </w:r>
      <w:proofErr w:type="spellEnd"/>
      <w:r w:rsidRPr="00B05413">
        <w:rPr>
          <w:lang w:val="es-ES"/>
        </w:rPr>
        <w:t xml:space="preserve"> center</w:t>
      </w:r>
      <w:proofErr w:type="gramEnd"/>
      <w:r w:rsidRPr="00B05413">
        <w:rPr>
          <w:lang w:val="es-ES"/>
        </w:rPr>
        <w:t>.</w:t>
      </w:r>
    </w:p>
    <w:p w14:paraId="4B2654A8" w14:textId="77777777" w:rsidR="00B05413" w:rsidRPr="00B05413" w:rsidRDefault="00B05413" w:rsidP="00B05413">
      <w:pPr>
        <w:numPr>
          <w:ilvl w:val="0"/>
          <w:numId w:val="3"/>
        </w:numPr>
        <w:rPr>
          <w:lang w:val="es-ES"/>
        </w:rPr>
      </w:pPr>
      <w:r w:rsidRPr="00B05413">
        <w:rPr>
          <w:b/>
          <w:bCs/>
          <w:lang w:val="es-ES"/>
        </w:rPr>
        <w:t>Iniciativa:</w:t>
      </w:r>
      <w:r w:rsidRPr="00B05413">
        <w:rPr>
          <w:lang w:val="es-ES"/>
        </w:rPr>
        <w:t xml:space="preserve"> Es una idea o propuesta preliminar que busca solucionar una situación. Está en fase de evaluación y aprobación, requiere claridad técnica y presupuestal, y aún no ha comenzado su ciclo de vida como proyecto. </w:t>
      </w:r>
      <w:r w:rsidRPr="00B05413">
        <w:rPr>
          <w:i/>
          <w:iCs/>
          <w:lang w:val="es-ES"/>
        </w:rPr>
        <w:t>Ejemplos:</w:t>
      </w:r>
      <w:r w:rsidRPr="00B05413">
        <w:rPr>
          <w:lang w:val="es-ES"/>
        </w:rPr>
        <w:t xml:space="preserve"> La expectativa o el deseo de comprar un nuevo televisor para la casa.</w:t>
      </w:r>
    </w:p>
    <w:p w14:paraId="188A9B82" w14:textId="77777777" w:rsidR="00B05413" w:rsidRPr="00B05413" w:rsidRDefault="00B05413" w:rsidP="00B05413">
      <w:pPr>
        <w:numPr>
          <w:ilvl w:val="0"/>
          <w:numId w:val="3"/>
        </w:numPr>
        <w:rPr>
          <w:lang w:val="es-ES"/>
        </w:rPr>
      </w:pPr>
      <w:r w:rsidRPr="00B05413">
        <w:rPr>
          <w:b/>
          <w:bCs/>
          <w:lang w:val="es-ES"/>
        </w:rPr>
        <w:t>Proyecto:</w:t>
      </w:r>
      <w:r w:rsidRPr="00B05413">
        <w:rPr>
          <w:lang w:val="es-ES"/>
        </w:rPr>
        <w:t xml:space="preserve"> Es un esfuerzo temporal (con un inicio y un fin claramente definidos) que se realiza para crear, mejorar o modificar un producto, servicio o proceso. Debe estar completamente fuera del curso normal de las operaciones diarias de la empresa. </w:t>
      </w:r>
      <w:r w:rsidRPr="00B05413">
        <w:rPr>
          <w:i/>
          <w:iCs/>
          <w:lang w:val="es-ES"/>
        </w:rPr>
        <w:t>Ejemplos:</w:t>
      </w:r>
      <w:r w:rsidRPr="00B05413">
        <w:rPr>
          <w:lang w:val="es-ES"/>
        </w:rPr>
        <w:t xml:space="preserve"> Remodelar tu casa, planificar un viaje familiar a Disney, o implementar un software totalmente nuevo de servicio al cliente en la compañía.</w:t>
      </w:r>
    </w:p>
    <w:p w14:paraId="187C81FA" w14:textId="77777777" w:rsidR="00B05413" w:rsidRPr="00B05413" w:rsidRDefault="00B05413" w:rsidP="00B05413">
      <w:pPr>
        <w:rPr>
          <w:lang w:val="es-ES"/>
        </w:rPr>
      </w:pPr>
      <w:r w:rsidRPr="00B05413">
        <w:rPr>
          <w:lang w:val="es-ES"/>
        </w:rPr>
        <w:t xml:space="preserve">De acuerdo con el estándar del </w:t>
      </w:r>
      <w:r w:rsidRPr="00B05413">
        <w:rPr>
          <w:b/>
          <w:bCs/>
          <w:lang w:val="es-ES"/>
        </w:rPr>
        <w:t xml:space="preserve">PMI (Project Management </w:t>
      </w:r>
      <w:proofErr w:type="spellStart"/>
      <w:r w:rsidRPr="00B05413">
        <w:rPr>
          <w:b/>
          <w:bCs/>
          <w:lang w:val="es-ES"/>
        </w:rPr>
        <w:t>Institute</w:t>
      </w:r>
      <w:proofErr w:type="spellEnd"/>
      <w:r w:rsidRPr="00B05413">
        <w:rPr>
          <w:b/>
          <w:bCs/>
          <w:lang w:val="es-ES"/>
        </w:rPr>
        <w:t>)</w:t>
      </w:r>
      <w:r w:rsidRPr="00B05413">
        <w:rPr>
          <w:lang w:val="es-ES"/>
        </w:rPr>
        <w:t xml:space="preserve">, el ciclo de vida de un proyecto formal se compone de 5 grupos de procesos esenciales: </w:t>
      </w:r>
      <w:r w:rsidRPr="00B05413">
        <w:rPr>
          <w:b/>
          <w:bCs/>
          <w:lang w:val="es-ES"/>
        </w:rPr>
        <w:t>Inicio, Planeación, Ejecución, Monitoreo y Control, y Cierre</w:t>
      </w:r>
      <w:r w:rsidRPr="00B05413">
        <w:rPr>
          <w:lang w:val="es-ES"/>
        </w:rPr>
        <w:t>.</w:t>
      </w:r>
    </w:p>
    <w:p w14:paraId="7B930CB0" w14:textId="77777777" w:rsidR="00B05413" w:rsidRPr="00B05413" w:rsidRDefault="00B05413" w:rsidP="00B05413">
      <w:pPr>
        <w:rPr>
          <w:lang w:val="es-ES"/>
        </w:rPr>
      </w:pPr>
      <w:r w:rsidRPr="00B05413">
        <w:rPr>
          <w:lang w:val="es-ES"/>
        </w:rPr>
        <w:t>Recomendado · Tarjetas didácticas</w:t>
      </w:r>
    </w:p>
    <w:p w14:paraId="535AB6F8" w14:textId="77777777" w:rsidR="00B05413" w:rsidRPr="00B05413" w:rsidRDefault="00B05413" w:rsidP="00B05413">
      <w:pPr>
        <w:rPr>
          <w:b/>
          <w:bCs/>
          <w:lang w:val="es-ES"/>
        </w:rPr>
      </w:pPr>
      <w:r w:rsidRPr="00B05413">
        <w:rPr>
          <w:b/>
          <w:bCs/>
          <w:lang w:val="es-ES"/>
        </w:rPr>
        <w:t>Conceptos Clave de Operaciones y Proyectos</w:t>
      </w:r>
    </w:p>
    <w:p w14:paraId="5A2A2BD2" w14:textId="77777777" w:rsidR="00B05413" w:rsidRPr="00B05413" w:rsidRDefault="00B05413" w:rsidP="00B05413">
      <w:pPr>
        <w:rPr>
          <w:lang w:val="es-ES"/>
        </w:rPr>
      </w:pPr>
      <w:r w:rsidRPr="00B05413">
        <w:rPr>
          <w:lang w:val="es-ES"/>
        </w:rPr>
        <w:t>Tarjetas interactivas para repasar y consolidar las diferencias fundamentales entre Proceso, Iniciativa, Proyecto y el Ciclo de Vida del PMI.</w:t>
      </w:r>
    </w:p>
    <w:p w14:paraId="1EE00E6D" w14:textId="77777777" w:rsidR="00B05413" w:rsidRPr="00B05413" w:rsidRDefault="00B05413" w:rsidP="00B05413">
      <w:pPr>
        <w:rPr>
          <w:lang w:val="es-ES"/>
        </w:rPr>
      </w:pPr>
      <w:r w:rsidRPr="00B05413">
        <w:rPr>
          <w:lang w:val="es-ES"/>
        </w:rPr>
        <w:t>Abrir en notebook para añadir artefacto</w:t>
      </w:r>
    </w:p>
    <w:p w14:paraId="14963E19" w14:textId="77777777" w:rsidR="00B05413" w:rsidRPr="00B05413" w:rsidRDefault="00B05413" w:rsidP="00B05413">
      <w:pPr>
        <w:rPr>
          <w:lang w:val="es-ES"/>
        </w:rPr>
      </w:pPr>
      <w:r w:rsidRPr="00B05413">
        <w:rPr>
          <w:lang w:val="es-ES"/>
        </w:rPr>
        <w:t>Cómo Nacen los Proyectos y el Poder del Business Case</w:t>
      </w:r>
    </w:p>
    <w:p w14:paraId="62D8F808" w14:textId="77777777" w:rsidR="00B05413" w:rsidRPr="00B05413" w:rsidRDefault="00B05413" w:rsidP="00B05413">
      <w:pPr>
        <w:rPr>
          <w:lang w:val="es-ES"/>
        </w:rPr>
      </w:pPr>
      <w:r w:rsidRPr="00B05413">
        <w:rPr>
          <w:lang w:val="es-ES"/>
        </w:rPr>
        <w:t>Los proyectos no aparecen de la nada. Nacen de un problema, una oportunidad o un cambio necesario en el entorno personal o laboral. Para pasar de una simple idea a un proyecto financiado y aprobado, debemos transitar por un camino estructurado:</w:t>
      </w:r>
    </w:p>
    <w:p w14:paraId="38B03887" w14:textId="77777777" w:rsidR="00B05413" w:rsidRPr="00B05413" w:rsidRDefault="00B05413" w:rsidP="00B05413">
      <w:pPr>
        <w:rPr>
          <w:lang w:val="es-ES"/>
        </w:rPr>
      </w:pPr>
      <w:r w:rsidRPr="00B05413">
        <w:rPr>
          <w:b/>
          <w:bCs/>
          <w:lang w:val="es-ES"/>
        </w:rPr>
        <w:lastRenderedPageBreak/>
        <w:t>1. Identificación del Problema u Oportunidad:</w:t>
      </w:r>
      <w:r w:rsidRPr="00B05413">
        <w:rPr>
          <w:lang w:val="es-ES"/>
        </w:rPr>
        <w:t xml:space="preserve"> Reconocer un punto de dolor o ineficiencia en el trabajo actual. </w:t>
      </w:r>
      <w:r w:rsidRPr="00B05413">
        <w:rPr>
          <w:b/>
          <w:bCs/>
          <w:lang w:val="es-ES"/>
        </w:rPr>
        <w:t>2. Propuesta de Idea/Solución:</w:t>
      </w:r>
      <w:r w:rsidRPr="00B05413">
        <w:rPr>
          <w:lang w:val="es-ES"/>
        </w:rPr>
        <w:t xml:space="preserve"> Plantear el estado ideal al que queremos llegar. </w:t>
      </w:r>
      <w:r w:rsidRPr="00B05413">
        <w:rPr>
          <w:b/>
          <w:bCs/>
          <w:lang w:val="es-ES"/>
        </w:rPr>
        <w:t>3. Evaluación y Valoración:</w:t>
      </w:r>
      <w:r w:rsidRPr="00B05413">
        <w:rPr>
          <w:lang w:val="es-ES"/>
        </w:rPr>
        <w:t xml:space="preserve"> Consultar con expertos y realizar estudios de viabilidad (técnica, financiera, legal, ambiental, etc.). </w:t>
      </w:r>
      <w:r w:rsidRPr="00B05413">
        <w:rPr>
          <w:b/>
          <w:bCs/>
          <w:lang w:val="es-ES"/>
        </w:rPr>
        <w:t>4. Creación del Business Case (Caso de Negocio):</w:t>
      </w:r>
      <w:r w:rsidRPr="00B05413">
        <w:rPr>
          <w:lang w:val="es-ES"/>
        </w:rPr>
        <w:t xml:space="preserve"> El documento clave que justifica la inversión ante los directivos. </w:t>
      </w:r>
      <w:r w:rsidRPr="00B05413">
        <w:rPr>
          <w:b/>
          <w:bCs/>
          <w:lang w:val="es-ES"/>
        </w:rPr>
        <w:t>5. Aprobación:</w:t>
      </w:r>
      <w:r w:rsidRPr="00B05413">
        <w:rPr>
          <w:lang w:val="es-ES"/>
        </w:rPr>
        <w:t xml:space="preserve"> Presentación ante comités de decisión (como el comité RAC en el sector bancario) para obtener el presupuesto necesario.</w:t>
      </w:r>
    </w:p>
    <w:p w14:paraId="5B7562EA" w14:textId="77777777" w:rsidR="00B05413" w:rsidRPr="00B05413" w:rsidRDefault="00B05413" w:rsidP="00B05413">
      <w:pPr>
        <w:rPr>
          <w:lang w:val="es-ES"/>
        </w:rPr>
      </w:pPr>
      <w:r w:rsidRPr="00B05413">
        <w:rPr>
          <w:b/>
          <w:bCs/>
          <w:lang w:val="es-ES"/>
        </w:rPr>
        <w:t>¿Qué debe contener un Business Case exitoso?</w:t>
      </w:r>
    </w:p>
    <w:p w14:paraId="41609CF9" w14:textId="77777777" w:rsidR="00B05413" w:rsidRPr="00B05413" w:rsidRDefault="00B05413" w:rsidP="00B05413">
      <w:pPr>
        <w:numPr>
          <w:ilvl w:val="0"/>
          <w:numId w:val="4"/>
        </w:numPr>
        <w:rPr>
          <w:lang w:val="es-ES"/>
        </w:rPr>
      </w:pPr>
      <w:r w:rsidRPr="00B05413">
        <w:rPr>
          <w:b/>
          <w:bCs/>
          <w:lang w:val="es-ES"/>
        </w:rPr>
        <w:t>Resumen Ejecutivo:</w:t>
      </w:r>
      <w:r w:rsidRPr="00B05413">
        <w:rPr>
          <w:lang w:val="es-ES"/>
        </w:rPr>
        <w:t xml:space="preserve"> Se escribe al final; resume de manera contundente todo el caso para que se entienda la idea en dos minutos.</w:t>
      </w:r>
    </w:p>
    <w:p w14:paraId="3272E0DD" w14:textId="77777777" w:rsidR="00B05413" w:rsidRPr="00B05413" w:rsidRDefault="00B05413" w:rsidP="00B05413">
      <w:pPr>
        <w:numPr>
          <w:ilvl w:val="0"/>
          <w:numId w:val="4"/>
        </w:numPr>
        <w:rPr>
          <w:lang w:val="es-ES"/>
        </w:rPr>
      </w:pPr>
      <w:r w:rsidRPr="00B05413">
        <w:rPr>
          <w:b/>
          <w:bCs/>
          <w:lang w:val="es-ES"/>
        </w:rPr>
        <w:t>Definición del Problema:</w:t>
      </w:r>
      <w:r w:rsidRPr="00B05413">
        <w:rPr>
          <w:lang w:val="es-ES"/>
        </w:rPr>
        <w:t xml:space="preserve"> Descripción del impacto negativo actual en la organización.</w:t>
      </w:r>
    </w:p>
    <w:p w14:paraId="7C29410B" w14:textId="77777777" w:rsidR="00B05413" w:rsidRPr="00B05413" w:rsidRDefault="00B05413" w:rsidP="00B05413">
      <w:pPr>
        <w:numPr>
          <w:ilvl w:val="0"/>
          <w:numId w:val="4"/>
        </w:numPr>
        <w:rPr>
          <w:lang w:val="es-ES"/>
        </w:rPr>
      </w:pPr>
      <w:r w:rsidRPr="00B05413">
        <w:rPr>
          <w:b/>
          <w:bCs/>
          <w:lang w:val="es-ES"/>
        </w:rPr>
        <w:t>Propuesta de Solución:</w:t>
      </w:r>
      <w:r w:rsidRPr="00B05413">
        <w:rPr>
          <w:lang w:val="es-ES"/>
        </w:rPr>
        <w:t xml:space="preserve"> Explicación técnica de la idea y las alternativas evaluadas.</w:t>
      </w:r>
    </w:p>
    <w:p w14:paraId="55B13D21" w14:textId="77777777" w:rsidR="00B05413" w:rsidRPr="00B05413" w:rsidRDefault="00B05413" w:rsidP="00B05413">
      <w:pPr>
        <w:numPr>
          <w:ilvl w:val="0"/>
          <w:numId w:val="4"/>
        </w:numPr>
        <w:rPr>
          <w:lang w:val="es-ES"/>
        </w:rPr>
      </w:pPr>
      <w:r w:rsidRPr="00B05413">
        <w:rPr>
          <w:b/>
          <w:bCs/>
          <w:lang w:val="es-ES"/>
        </w:rPr>
        <w:t>Captura de Beneficios:</w:t>
      </w:r>
      <w:r w:rsidRPr="00B05413">
        <w:rPr>
          <w:lang w:val="es-ES"/>
        </w:rPr>
        <w:t xml:space="preserve"> Métricas concretas de mejora (ahorro de tiempo, retención de clientes, mitigación de riesgos).</w:t>
      </w:r>
    </w:p>
    <w:p w14:paraId="0B82F7D4" w14:textId="77777777" w:rsidR="00B05413" w:rsidRPr="00B05413" w:rsidRDefault="00B05413" w:rsidP="00B05413">
      <w:pPr>
        <w:numPr>
          <w:ilvl w:val="0"/>
          <w:numId w:val="4"/>
        </w:numPr>
        <w:rPr>
          <w:lang w:val="es-ES"/>
        </w:rPr>
      </w:pPr>
      <w:r w:rsidRPr="00B05413">
        <w:rPr>
          <w:b/>
          <w:bCs/>
          <w:lang w:val="es-ES"/>
        </w:rPr>
        <w:t>Análisis Financiero:</w:t>
      </w:r>
      <w:r w:rsidRPr="00B05413">
        <w:rPr>
          <w:lang w:val="es-ES"/>
        </w:rPr>
        <w:t xml:space="preserve"> Proyección detallada a 6 años (empezando en el año 0 de inversión) que incluye:</w:t>
      </w:r>
    </w:p>
    <w:p w14:paraId="3A6A3584" w14:textId="77777777" w:rsidR="00B05413" w:rsidRPr="00B05413" w:rsidRDefault="00B05413" w:rsidP="00B05413">
      <w:pPr>
        <w:numPr>
          <w:ilvl w:val="1"/>
          <w:numId w:val="4"/>
        </w:numPr>
        <w:rPr>
          <w:lang w:val="es-ES"/>
        </w:rPr>
      </w:pPr>
      <w:r w:rsidRPr="00B05413">
        <w:rPr>
          <w:i/>
          <w:iCs/>
          <w:lang w:val="es-ES"/>
        </w:rPr>
        <w:t xml:space="preserve">CAPEX (Capital </w:t>
      </w:r>
      <w:proofErr w:type="spellStart"/>
      <w:r w:rsidRPr="00B05413">
        <w:rPr>
          <w:i/>
          <w:iCs/>
          <w:lang w:val="es-ES"/>
        </w:rPr>
        <w:t>Expenditures</w:t>
      </w:r>
      <w:proofErr w:type="spellEnd"/>
      <w:r w:rsidRPr="00B05413">
        <w:rPr>
          <w:i/>
          <w:iCs/>
          <w:lang w:val="es-ES"/>
        </w:rPr>
        <w:t>):</w:t>
      </w:r>
      <w:r w:rsidRPr="00B05413">
        <w:rPr>
          <w:lang w:val="es-ES"/>
        </w:rPr>
        <w:t xml:space="preserve"> Inversiones únicas en infraestructura, sistemas o equipos.</w:t>
      </w:r>
    </w:p>
    <w:p w14:paraId="1793D6F5" w14:textId="77777777" w:rsidR="00B05413" w:rsidRPr="00B05413" w:rsidRDefault="00B05413" w:rsidP="00B05413">
      <w:pPr>
        <w:numPr>
          <w:ilvl w:val="1"/>
          <w:numId w:val="4"/>
        </w:numPr>
        <w:rPr>
          <w:lang w:val="es-ES"/>
        </w:rPr>
      </w:pPr>
      <w:r w:rsidRPr="00B05413">
        <w:rPr>
          <w:i/>
          <w:iCs/>
          <w:lang w:val="es-ES"/>
        </w:rPr>
        <w:t>OPEX (</w:t>
      </w:r>
      <w:proofErr w:type="spellStart"/>
      <w:r w:rsidRPr="00B05413">
        <w:rPr>
          <w:i/>
          <w:iCs/>
          <w:lang w:val="es-ES"/>
        </w:rPr>
        <w:t>Operational</w:t>
      </w:r>
      <w:proofErr w:type="spellEnd"/>
      <w:r w:rsidRPr="00B05413">
        <w:rPr>
          <w:i/>
          <w:iCs/>
          <w:lang w:val="es-ES"/>
        </w:rPr>
        <w:t xml:space="preserve"> </w:t>
      </w:r>
      <w:proofErr w:type="spellStart"/>
      <w:r w:rsidRPr="00B05413">
        <w:rPr>
          <w:i/>
          <w:iCs/>
          <w:lang w:val="es-ES"/>
        </w:rPr>
        <w:t>Expenditures</w:t>
      </w:r>
      <w:proofErr w:type="spellEnd"/>
      <w:r w:rsidRPr="00B05413">
        <w:rPr>
          <w:i/>
          <w:iCs/>
          <w:lang w:val="es-ES"/>
        </w:rPr>
        <w:t>):</w:t>
      </w:r>
      <w:r w:rsidRPr="00B05413">
        <w:rPr>
          <w:lang w:val="es-ES"/>
        </w:rPr>
        <w:t xml:space="preserve"> Gastos permanentes para mantener operativa la solución en el tiempo.</w:t>
      </w:r>
    </w:p>
    <w:p w14:paraId="1DAA2BDB" w14:textId="77777777" w:rsidR="00B05413" w:rsidRPr="00B05413" w:rsidRDefault="00B05413" w:rsidP="00B05413">
      <w:pPr>
        <w:numPr>
          <w:ilvl w:val="1"/>
          <w:numId w:val="4"/>
        </w:numPr>
        <w:rPr>
          <w:lang w:val="es-ES"/>
        </w:rPr>
      </w:pPr>
      <w:r w:rsidRPr="00B05413">
        <w:rPr>
          <w:i/>
          <w:iCs/>
          <w:lang w:val="es-ES"/>
        </w:rPr>
        <w:t>Indicadores clave:</w:t>
      </w:r>
      <w:r w:rsidRPr="00B05413">
        <w:rPr>
          <w:lang w:val="es-ES"/>
        </w:rPr>
        <w:t xml:space="preserve"> Retorno de la Inversión (ROI), Tasa Interna de Retorno (TIR/IRR), Valor Presente Neto (VPN/NPV) y Plazo de Recuperación (</w:t>
      </w:r>
      <w:proofErr w:type="spellStart"/>
      <w:r w:rsidRPr="00B05413">
        <w:rPr>
          <w:lang w:val="es-ES"/>
        </w:rPr>
        <w:t>Payback</w:t>
      </w:r>
      <w:proofErr w:type="spellEnd"/>
      <w:r w:rsidRPr="00B05413">
        <w:rPr>
          <w:lang w:val="es-ES"/>
        </w:rPr>
        <w:t>).</w:t>
      </w:r>
    </w:p>
    <w:p w14:paraId="2461228A" w14:textId="77777777" w:rsidR="00B05413" w:rsidRPr="00B05413" w:rsidRDefault="00B05413" w:rsidP="00B05413">
      <w:pPr>
        <w:numPr>
          <w:ilvl w:val="0"/>
          <w:numId w:val="4"/>
        </w:numPr>
        <w:rPr>
          <w:lang w:val="es-ES"/>
        </w:rPr>
      </w:pPr>
      <w:r w:rsidRPr="00B05413">
        <w:rPr>
          <w:b/>
          <w:bCs/>
          <w:lang w:val="es-ES"/>
        </w:rPr>
        <w:t>Plan de Ejecución:</w:t>
      </w:r>
      <w:r w:rsidRPr="00B05413">
        <w:rPr>
          <w:lang w:val="es-ES"/>
        </w:rPr>
        <w:t xml:space="preserve"> Hitos principales de implementación, dependencias y riesgos previstos.</w:t>
      </w:r>
    </w:p>
    <w:p w14:paraId="3D76C187" w14:textId="77777777" w:rsidR="00B05413" w:rsidRPr="00B05413" w:rsidRDefault="00B05413" w:rsidP="00B05413">
      <w:pPr>
        <w:rPr>
          <w:lang w:val="es-ES"/>
        </w:rPr>
      </w:pPr>
      <w:r w:rsidRPr="00B05413">
        <w:rPr>
          <w:lang w:val="es-ES"/>
        </w:rPr>
        <w:t>Recomendado · Presentación de diapositivas</w:t>
      </w:r>
    </w:p>
    <w:p w14:paraId="0FEB3721" w14:textId="77777777" w:rsidR="00B05413" w:rsidRPr="00B05413" w:rsidRDefault="00B05413" w:rsidP="00B05413">
      <w:pPr>
        <w:rPr>
          <w:b/>
          <w:bCs/>
          <w:lang w:val="es-ES"/>
        </w:rPr>
      </w:pPr>
      <w:r w:rsidRPr="00B05413">
        <w:rPr>
          <w:b/>
          <w:bCs/>
          <w:lang w:val="es-ES"/>
        </w:rPr>
        <w:t>Guía de Estructura de un Business Case</w:t>
      </w:r>
    </w:p>
    <w:p w14:paraId="4DAEB3B8" w14:textId="77777777" w:rsidR="00B05413" w:rsidRPr="00B05413" w:rsidRDefault="00B05413" w:rsidP="00B05413">
      <w:pPr>
        <w:rPr>
          <w:lang w:val="es-ES"/>
        </w:rPr>
      </w:pPr>
      <w:r w:rsidRPr="00B05413">
        <w:rPr>
          <w:lang w:val="es-ES"/>
        </w:rPr>
        <w:t>Presentación interactiva paso a paso que detalla los componentes clave de un Business Case estratégico, incluyendo las métricas financieras esenciales.</w:t>
      </w:r>
    </w:p>
    <w:p w14:paraId="423185AA" w14:textId="77777777" w:rsidR="00B05413" w:rsidRPr="00B05413" w:rsidRDefault="00B05413" w:rsidP="00B05413">
      <w:pPr>
        <w:rPr>
          <w:lang w:val="es-ES"/>
        </w:rPr>
      </w:pPr>
      <w:r w:rsidRPr="00B05413">
        <w:rPr>
          <w:lang w:val="es-ES"/>
        </w:rPr>
        <w:t>Abrir en notebook para añadir artefacto</w:t>
      </w:r>
    </w:p>
    <w:p w14:paraId="00E1B336" w14:textId="77777777" w:rsidR="00B05413" w:rsidRPr="00B05413" w:rsidRDefault="00B05413" w:rsidP="00B05413">
      <w:pPr>
        <w:rPr>
          <w:lang w:val="es-ES"/>
        </w:rPr>
      </w:pPr>
      <w:r w:rsidRPr="00B05413">
        <w:rPr>
          <w:lang w:val="es-ES"/>
        </w:rPr>
        <w:t xml:space="preserve">Caso de Estudio Práctico: El Reto de Cobranzas </w:t>
      </w:r>
      <w:proofErr w:type="spellStart"/>
      <w:r w:rsidRPr="00B05413">
        <w:rPr>
          <w:lang w:val="es-ES"/>
        </w:rPr>
        <w:t>LMTs</w:t>
      </w:r>
      <w:proofErr w:type="spellEnd"/>
    </w:p>
    <w:p w14:paraId="6DA4DA08" w14:textId="77777777" w:rsidR="00B05413" w:rsidRPr="00B05413" w:rsidRDefault="00B05413" w:rsidP="00B05413">
      <w:pPr>
        <w:rPr>
          <w:lang w:val="es-ES"/>
        </w:rPr>
      </w:pPr>
      <w:r w:rsidRPr="00B05413">
        <w:rPr>
          <w:lang w:val="es-ES"/>
        </w:rPr>
        <w:t>¡Es hora de ponerte el sombrero de Project Manager y resolver un problema real de negocio!</w:t>
      </w:r>
    </w:p>
    <w:p w14:paraId="684D66AE" w14:textId="77777777" w:rsidR="00B05413" w:rsidRPr="00B05413" w:rsidRDefault="00B05413" w:rsidP="00B05413">
      <w:pPr>
        <w:rPr>
          <w:lang w:val="es-ES"/>
        </w:rPr>
      </w:pPr>
      <w:r w:rsidRPr="00B05413">
        <w:rPr>
          <w:b/>
          <w:bCs/>
          <w:lang w:val="es-ES"/>
        </w:rPr>
        <w:t>El Escenario:</w:t>
      </w:r>
      <w:r w:rsidRPr="00B05413">
        <w:rPr>
          <w:lang w:val="es-ES"/>
        </w:rPr>
        <w:t xml:space="preserve"> En el departamento de cobranzas de un banco, la aplicación de pagos para herramientas de mitigación de riesgo (</w:t>
      </w:r>
      <w:proofErr w:type="spellStart"/>
      <w:r w:rsidRPr="00B05413">
        <w:rPr>
          <w:lang w:val="es-ES"/>
        </w:rPr>
        <w:t>LMTs</w:t>
      </w:r>
      <w:proofErr w:type="spellEnd"/>
      <w:r w:rsidRPr="00B05413">
        <w:rPr>
          <w:lang w:val="es-ES"/>
        </w:rPr>
        <w:t>) se realiza mediante un proceso manual lleno de errores.</w:t>
      </w:r>
    </w:p>
    <w:p w14:paraId="7C691DAA" w14:textId="77777777" w:rsidR="00B05413" w:rsidRPr="00B05413" w:rsidRDefault="00B05413" w:rsidP="00B05413">
      <w:pPr>
        <w:numPr>
          <w:ilvl w:val="0"/>
          <w:numId w:val="5"/>
        </w:numPr>
        <w:rPr>
          <w:lang w:val="es-ES"/>
        </w:rPr>
      </w:pPr>
      <w:r w:rsidRPr="00B05413">
        <w:rPr>
          <w:b/>
          <w:bCs/>
          <w:lang w:val="es-ES"/>
        </w:rPr>
        <w:lastRenderedPageBreak/>
        <w:t>El dolor:</w:t>
      </w:r>
      <w:r w:rsidRPr="00B05413">
        <w:rPr>
          <w:lang w:val="es-ES"/>
        </w:rPr>
        <w:t xml:space="preserve"> Los asesores toman las solicitudes basadas en apuntes de capacitación, se las entregan en un "papelito" físico a la persona de back office, quien las registra en un archivo de Excel para enviarlo por correo. Finalmente, el equipo de operaciones sube manualmente cada negociación al sistema AS400.</w:t>
      </w:r>
    </w:p>
    <w:p w14:paraId="67A3F7A5" w14:textId="77777777" w:rsidR="00B05413" w:rsidRPr="00B05413" w:rsidRDefault="00B05413" w:rsidP="00B05413">
      <w:r w:rsidRPr="00B05413">
        <w:rPr>
          <w:b/>
          <w:bCs/>
        </w:rPr>
        <w:t xml:space="preserve">Los </w:t>
      </w:r>
      <w:proofErr w:type="spellStart"/>
      <w:r w:rsidRPr="00B05413">
        <w:rPr>
          <w:b/>
          <w:bCs/>
        </w:rPr>
        <w:t>Impactos</w:t>
      </w:r>
      <w:proofErr w:type="spellEnd"/>
      <w:r w:rsidRPr="00B05413">
        <w:rPr>
          <w:b/>
          <w:bCs/>
        </w:rPr>
        <w:t>:</w:t>
      </w:r>
    </w:p>
    <w:p w14:paraId="18605C92" w14:textId="77777777" w:rsidR="00B05413" w:rsidRPr="00B05413" w:rsidRDefault="00B05413" w:rsidP="00B05413">
      <w:pPr>
        <w:numPr>
          <w:ilvl w:val="0"/>
          <w:numId w:val="6"/>
        </w:numPr>
        <w:rPr>
          <w:lang w:val="es-ES"/>
        </w:rPr>
      </w:pPr>
      <w:r w:rsidRPr="00B05413">
        <w:rPr>
          <w:lang w:val="es-ES"/>
        </w:rPr>
        <w:t>Largos tiempos de llamada e inconformidad de los clientes.</w:t>
      </w:r>
    </w:p>
    <w:p w14:paraId="43CC0888" w14:textId="77777777" w:rsidR="00B05413" w:rsidRPr="00B05413" w:rsidRDefault="00B05413" w:rsidP="00B05413">
      <w:pPr>
        <w:numPr>
          <w:ilvl w:val="0"/>
          <w:numId w:val="6"/>
        </w:numPr>
        <w:rPr>
          <w:lang w:val="es-ES"/>
        </w:rPr>
      </w:pPr>
      <w:r w:rsidRPr="00B05413">
        <w:rPr>
          <w:lang w:val="es-ES"/>
        </w:rPr>
        <w:t>Clientes reportados erróneamente en centrales de riesgo debido a solicitudes perdidas.</w:t>
      </w:r>
    </w:p>
    <w:p w14:paraId="05702BCA" w14:textId="77777777" w:rsidR="00B05413" w:rsidRPr="00B05413" w:rsidRDefault="00B05413" w:rsidP="00B05413">
      <w:pPr>
        <w:numPr>
          <w:ilvl w:val="0"/>
          <w:numId w:val="6"/>
        </w:numPr>
        <w:rPr>
          <w:lang w:val="es-ES"/>
        </w:rPr>
      </w:pPr>
      <w:r w:rsidRPr="00B05413">
        <w:rPr>
          <w:b/>
          <w:bCs/>
          <w:lang w:val="es-ES"/>
        </w:rPr>
        <w:t>¡Una sanción de 300 millones de pesos del ente regulador!</w:t>
      </w:r>
      <w:r w:rsidRPr="00B05413">
        <w:rPr>
          <w:lang w:val="es-ES"/>
        </w:rPr>
        <w:t xml:space="preserve"> por fallas graves en el servicio e inconformidades acumuladas.</w:t>
      </w:r>
    </w:p>
    <w:p w14:paraId="3B4CAAD1" w14:textId="77777777" w:rsidR="00B05413" w:rsidRPr="00B05413" w:rsidRDefault="00B05413" w:rsidP="00B05413">
      <w:pPr>
        <w:rPr>
          <w:lang w:val="es-ES"/>
        </w:rPr>
      </w:pPr>
      <w:r w:rsidRPr="00B05413">
        <w:rPr>
          <w:b/>
          <w:bCs/>
          <w:lang w:val="es-ES"/>
        </w:rPr>
        <w:t>La Propuesta Tecnológica:</w:t>
      </w:r>
      <w:r w:rsidRPr="00B05413">
        <w:rPr>
          <w:lang w:val="es-ES"/>
        </w:rPr>
        <w:t xml:space="preserve"> Crear una interfaz automática entre el sistema de cobranzas regional (</w:t>
      </w:r>
      <w:proofErr w:type="spellStart"/>
      <w:r w:rsidRPr="00B05413">
        <w:rPr>
          <w:lang w:val="es-ES"/>
        </w:rPr>
        <w:t>Cyber</w:t>
      </w:r>
      <w:proofErr w:type="spellEnd"/>
      <w:r w:rsidRPr="00B05413">
        <w:rPr>
          <w:lang w:val="es-ES"/>
        </w:rPr>
        <w:t xml:space="preserve">) y el </w:t>
      </w:r>
      <w:proofErr w:type="spellStart"/>
      <w:r w:rsidRPr="00B05413">
        <w:rPr>
          <w:lang w:val="es-ES"/>
        </w:rPr>
        <w:t>core</w:t>
      </w:r>
      <w:proofErr w:type="spellEnd"/>
      <w:r w:rsidRPr="00B05413">
        <w:rPr>
          <w:lang w:val="es-ES"/>
        </w:rPr>
        <w:t xml:space="preserve"> bancario (AS400).</w:t>
      </w:r>
    </w:p>
    <w:p w14:paraId="0741E3E1" w14:textId="77777777" w:rsidR="00B05413" w:rsidRPr="00B05413" w:rsidRDefault="00B05413" w:rsidP="00B05413">
      <w:pPr>
        <w:numPr>
          <w:ilvl w:val="0"/>
          <w:numId w:val="7"/>
        </w:numPr>
        <w:rPr>
          <w:lang w:val="es-ES"/>
        </w:rPr>
      </w:pPr>
      <w:r w:rsidRPr="00B05413">
        <w:rPr>
          <w:lang w:val="es-ES"/>
        </w:rPr>
        <w:t xml:space="preserve">Estimación de esfuerzo técnico: 127 horas de desarrollo en el sistema </w:t>
      </w:r>
      <w:proofErr w:type="spellStart"/>
      <w:r w:rsidRPr="00B05413">
        <w:rPr>
          <w:lang w:val="es-ES"/>
        </w:rPr>
        <w:t>Cyber</w:t>
      </w:r>
      <w:proofErr w:type="spellEnd"/>
      <w:r w:rsidRPr="00B05413">
        <w:rPr>
          <w:lang w:val="es-ES"/>
        </w:rPr>
        <w:t xml:space="preserve"> y 300 horas en AS400.</w:t>
      </w:r>
    </w:p>
    <w:p w14:paraId="05CFDAF3" w14:textId="77777777" w:rsidR="00B05413" w:rsidRPr="00B05413" w:rsidRDefault="00B05413" w:rsidP="00B05413">
      <w:pPr>
        <w:numPr>
          <w:ilvl w:val="0"/>
          <w:numId w:val="7"/>
        </w:numPr>
        <w:rPr>
          <w:lang w:val="es-ES"/>
        </w:rPr>
      </w:pPr>
      <w:r w:rsidRPr="00B05413">
        <w:rPr>
          <w:lang w:val="es-ES"/>
        </w:rPr>
        <w:t xml:space="preserve">Costo por hora de desarrollo de referencia: 45,000 COP en </w:t>
      </w:r>
      <w:proofErr w:type="spellStart"/>
      <w:r w:rsidRPr="00B05413">
        <w:rPr>
          <w:lang w:val="es-ES"/>
        </w:rPr>
        <w:t>Cyber</w:t>
      </w:r>
      <w:proofErr w:type="spellEnd"/>
      <w:r w:rsidRPr="00B05413">
        <w:rPr>
          <w:lang w:val="es-ES"/>
        </w:rPr>
        <w:t xml:space="preserve"> y 90,000 COP en AS400.</w:t>
      </w:r>
    </w:p>
    <w:p w14:paraId="120F5633" w14:textId="77777777" w:rsidR="00B05413" w:rsidRPr="00B05413" w:rsidRDefault="00B05413" w:rsidP="00B05413">
      <w:pPr>
        <w:rPr>
          <w:lang w:val="es-ES"/>
        </w:rPr>
      </w:pPr>
      <w:r w:rsidRPr="00B05413">
        <w:rPr>
          <w:b/>
          <w:bCs/>
          <w:lang w:val="es-ES"/>
        </w:rPr>
        <w:t>Tu Misión:</w:t>
      </w:r>
      <w:r w:rsidRPr="00B05413">
        <w:rPr>
          <w:lang w:val="es-ES"/>
        </w:rPr>
        <w:t xml:space="preserve"> Prepara los argumentos principales para presentar el Business Case ante el comité directivo. ¿Cómo justificarías la inversión de desarrollo frente a la multa recurrente y los riesgos reputacionales?</w:t>
      </w:r>
    </w:p>
    <w:p w14:paraId="716AA5A9" w14:textId="77777777" w:rsidR="00B05413" w:rsidRPr="00B05413" w:rsidRDefault="00B05413" w:rsidP="00B05413">
      <w:pPr>
        <w:rPr>
          <w:lang w:val="es-ES"/>
        </w:rPr>
      </w:pPr>
      <w:r w:rsidRPr="00B05413">
        <w:rPr>
          <w:lang w:val="es-ES"/>
        </w:rPr>
        <w:t>Recomendado · Audio</w:t>
      </w:r>
    </w:p>
    <w:p w14:paraId="23623B02" w14:textId="77777777" w:rsidR="00B05413" w:rsidRPr="00B05413" w:rsidRDefault="00B05413" w:rsidP="00B05413">
      <w:pPr>
        <w:rPr>
          <w:b/>
          <w:bCs/>
          <w:lang w:val="es-ES"/>
        </w:rPr>
      </w:pPr>
      <w:r w:rsidRPr="00B05413">
        <w:rPr>
          <w:b/>
          <w:bCs/>
          <w:lang w:val="es-ES"/>
        </w:rPr>
        <w:t xml:space="preserve">Análisis del Caso de Cobranzas </w:t>
      </w:r>
      <w:proofErr w:type="spellStart"/>
      <w:r w:rsidRPr="00B05413">
        <w:rPr>
          <w:b/>
          <w:bCs/>
          <w:lang w:val="es-ES"/>
        </w:rPr>
        <w:t>LMTs</w:t>
      </w:r>
      <w:proofErr w:type="spellEnd"/>
    </w:p>
    <w:p w14:paraId="0A7E83E3" w14:textId="77777777" w:rsidR="00B05413" w:rsidRPr="00B05413" w:rsidRDefault="00B05413" w:rsidP="00B05413">
      <w:pPr>
        <w:rPr>
          <w:lang w:val="es-ES"/>
        </w:rPr>
      </w:pPr>
      <w:r w:rsidRPr="00B05413">
        <w:rPr>
          <w:lang w:val="es-ES"/>
        </w:rPr>
        <w:t>Una conversación detallada donde expertos debaten cómo estructurar y defender financieramente el Business Case para el problema de cobranzas del banco.</w:t>
      </w:r>
    </w:p>
    <w:p w14:paraId="32964BDF" w14:textId="77777777" w:rsidR="00B05413" w:rsidRPr="00B05413" w:rsidRDefault="00B05413" w:rsidP="00B05413">
      <w:pPr>
        <w:rPr>
          <w:lang w:val="es-ES"/>
        </w:rPr>
      </w:pPr>
      <w:r w:rsidRPr="00B05413">
        <w:rPr>
          <w:lang w:val="es-ES"/>
        </w:rPr>
        <w:t>Abrir en notebook para añadir artefacto</w:t>
      </w:r>
    </w:p>
    <w:p w14:paraId="4AE96A86" w14:textId="77777777" w:rsidR="00B05413" w:rsidRPr="00B05413" w:rsidRDefault="00B05413" w:rsidP="00B05413">
      <w:pPr>
        <w:rPr>
          <w:lang w:val="es-ES"/>
        </w:rPr>
      </w:pPr>
      <w:r w:rsidRPr="00B05413">
        <w:rPr>
          <w:lang w:val="es-ES"/>
        </w:rPr>
        <w:t>Resumen</w:t>
      </w:r>
    </w:p>
    <w:p w14:paraId="77A87F94" w14:textId="77777777" w:rsidR="00B05413" w:rsidRPr="00B05413" w:rsidRDefault="00B05413" w:rsidP="00B05413">
      <w:pPr>
        <w:rPr>
          <w:lang w:val="es-ES"/>
        </w:rPr>
      </w:pPr>
      <w:r w:rsidRPr="00B05413">
        <w:rPr>
          <w:lang w:val="es-ES"/>
        </w:rPr>
        <w:t>Felicidades por completar esta lección. Aquí tienes un repaso rápido de los conceptos más importantes que debes llevar contigo:</w:t>
      </w:r>
    </w:p>
    <w:p w14:paraId="163335FF" w14:textId="77777777" w:rsidR="00B05413" w:rsidRPr="00B05413" w:rsidRDefault="00B05413" w:rsidP="00B05413">
      <w:pPr>
        <w:numPr>
          <w:ilvl w:val="0"/>
          <w:numId w:val="8"/>
        </w:numPr>
        <w:rPr>
          <w:lang w:val="es-ES"/>
        </w:rPr>
      </w:pPr>
      <w:r w:rsidRPr="00B05413">
        <w:rPr>
          <w:b/>
          <w:bCs/>
          <w:lang w:val="es-ES"/>
        </w:rPr>
        <w:t>La estrategia es el norte:</w:t>
      </w:r>
      <w:r w:rsidRPr="00B05413">
        <w:rPr>
          <w:lang w:val="es-ES"/>
        </w:rPr>
        <w:t xml:space="preserve"> Los proyectos son los vehículos tácticos que permiten alcanzar los grandes objetivos y portafolios estratégicos de una organización.</w:t>
      </w:r>
    </w:p>
    <w:p w14:paraId="45AB3A66" w14:textId="77777777" w:rsidR="00B05413" w:rsidRPr="00B05413" w:rsidRDefault="00B05413" w:rsidP="00B05413">
      <w:pPr>
        <w:numPr>
          <w:ilvl w:val="0"/>
          <w:numId w:val="8"/>
        </w:numPr>
        <w:rPr>
          <w:lang w:val="es-ES"/>
        </w:rPr>
      </w:pPr>
      <w:r w:rsidRPr="00B05413">
        <w:rPr>
          <w:b/>
          <w:bCs/>
          <w:lang w:val="es-ES"/>
        </w:rPr>
        <w:t>No todo es un proyecto:</w:t>
      </w:r>
      <w:r w:rsidRPr="00B05413">
        <w:rPr>
          <w:lang w:val="es-ES"/>
        </w:rPr>
        <w:t xml:space="preserve"> Las operaciones rutinarias son </w:t>
      </w:r>
      <w:r w:rsidRPr="00B05413">
        <w:rPr>
          <w:b/>
          <w:bCs/>
          <w:lang w:val="es-ES"/>
        </w:rPr>
        <w:t>procesos</w:t>
      </w:r>
      <w:r w:rsidRPr="00B05413">
        <w:rPr>
          <w:lang w:val="es-ES"/>
        </w:rPr>
        <w:t xml:space="preserve">, los deseos en evaluación son </w:t>
      </w:r>
      <w:r w:rsidRPr="00B05413">
        <w:rPr>
          <w:b/>
          <w:bCs/>
          <w:lang w:val="es-ES"/>
        </w:rPr>
        <w:t>iniciativas</w:t>
      </w:r>
      <w:r w:rsidRPr="00B05413">
        <w:rPr>
          <w:lang w:val="es-ES"/>
        </w:rPr>
        <w:t xml:space="preserve"> y los esfuerzos únicos con inicio y fin definidos son </w:t>
      </w:r>
      <w:r w:rsidRPr="00B05413">
        <w:rPr>
          <w:b/>
          <w:bCs/>
          <w:lang w:val="es-ES"/>
        </w:rPr>
        <w:t>proyectos</w:t>
      </w:r>
      <w:r w:rsidRPr="00B05413">
        <w:rPr>
          <w:lang w:val="es-ES"/>
        </w:rPr>
        <w:t>.</w:t>
      </w:r>
    </w:p>
    <w:p w14:paraId="54EC2ED3" w14:textId="77777777" w:rsidR="00B05413" w:rsidRPr="00B05413" w:rsidRDefault="00B05413" w:rsidP="00B05413">
      <w:pPr>
        <w:numPr>
          <w:ilvl w:val="0"/>
          <w:numId w:val="8"/>
        </w:numPr>
        <w:rPr>
          <w:lang w:val="es-ES"/>
        </w:rPr>
      </w:pPr>
      <w:r w:rsidRPr="00B05413">
        <w:rPr>
          <w:b/>
          <w:bCs/>
          <w:lang w:val="es-ES"/>
        </w:rPr>
        <w:t>El Business Case es tu carta de navegación:</w:t>
      </w:r>
      <w:r w:rsidRPr="00B05413">
        <w:rPr>
          <w:lang w:val="es-ES"/>
        </w:rPr>
        <w:t xml:space="preserve"> Todo proyecto requiere una justificación sólida. Definir con claridad el problema, proponer una solución medible y detallar el aspecto financiero (CAPEX, OPEX y métricas de retorno) es vital para asegurar el éxito y el patrocinio directivo.</w:t>
      </w:r>
    </w:p>
    <w:p w14:paraId="03CD3158" w14:textId="77777777" w:rsidR="00B05413" w:rsidRPr="00B05413" w:rsidRDefault="00B05413" w:rsidP="00B05413">
      <w:pPr>
        <w:numPr>
          <w:ilvl w:val="0"/>
          <w:numId w:val="8"/>
        </w:numPr>
        <w:rPr>
          <w:lang w:val="es-ES"/>
        </w:rPr>
      </w:pPr>
      <w:r w:rsidRPr="00B05413">
        <w:rPr>
          <w:b/>
          <w:bCs/>
          <w:lang w:val="es-ES"/>
        </w:rPr>
        <w:lastRenderedPageBreak/>
        <w:t>El valor del análisis de impacto:</w:t>
      </w:r>
      <w:r w:rsidRPr="00B05413">
        <w:rPr>
          <w:lang w:val="es-ES"/>
        </w:rPr>
        <w:t xml:space="preserve"> Problemas como el del caso de cobranzas </w:t>
      </w:r>
      <w:proofErr w:type="spellStart"/>
      <w:r w:rsidRPr="00B05413">
        <w:rPr>
          <w:lang w:val="es-ES"/>
        </w:rPr>
        <w:t>LMTs</w:t>
      </w:r>
      <w:proofErr w:type="spellEnd"/>
      <w:r w:rsidRPr="00B05413">
        <w:rPr>
          <w:lang w:val="es-ES"/>
        </w:rPr>
        <w:t xml:space="preserve"> demuestran que corregir las fallas operativas mediante proyectos tecnológicos no solo ahorra tiempo, sino que previene costosas multas regulatorias y protege la reputación de la marca.</w:t>
      </w:r>
    </w:p>
    <w:p w14:paraId="71EAA487" w14:textId="77777777" w:rsidR="00B05413" w:rsidRPr="00B05413" w:rsidRDefault="00B05413" w:rsidP="00B05413">
      <w:pPr>
        <w:rPr>
          <w:lang w:val="es-ES"/>
        </w:rPr>
      </w:pPr>
      <w:r w:rsidRPr="00B05413">
        <w:rPr>
          <w:lang w:val="es-ES"/>
        </w:rPr>
        <w:t>Recomendado · Cuestionario</w:t>
      </w:r>
    </w:p>
    <w:p w14:paraId="51B6CBA6" w14:textId="77777777" w:rsidR="00B05413" w:rsidRPr="00B05413" w:rsidRDefault="00B05413" w:rsidP="00B05413">
      <w:pPr>
        <w:rPr>
          <w:b/>
          <w:bCs/>
          <w:lang w:val="es-ES"/>
        </w:rPr>
      </w:pPr>
      <w:r w:rsidRPr="00B05413">
        <w:rPr>
          <w:b/>
          <w:bCs/>
          <w:lang w:val="es-ES"/>
        </w:rPr>
        <w:t>Prueba de Comprensión General</w:t>
      </w:r>
    </w:p>
    <w:p w14:paraId="6CAF7BD7" w14:textId="77777777" w:rsidR="00B05413" w:rsidRPr="00B05413" w:rsidRDefault="00B05413" w:rsidP="00B05413">
      <w:pPr>
        <w:rPr>
          <w:lang w:val="es-ES"/>
        </w:rPr>
      </w:pPr>
      <w:r w:rsidRPr="00B05413">
        <w:rPr>
          <w:lang w:val="es-ES"/>
        </w:rPr>
        <w:t>Evalúa tus conocimientos sobre la alineación estratégica, diferencias entre procesos y proyectos, y los fundamentos de un Business Case exitoso.</w:t>
      </w:r>
    </w:p>
    <w:p w14:paraId="232ECD76" w14:textId="77777777" w:rsidR="00B05413" w:rsidRPr="00B05413" w:rsidRDefault="00B05413" w:rsidP="00B05413">
      <w:pPr>
        <w:rPr>
          <w:lang w:val="es-ES"/>
        </w:rPr>
      </w:pPr>
      <w:r w:rsidRPr="00B05413">
        <w:rPr>
          <w:lang w:val="es-ES"/>
        </w:rPr>
        <w:t>Abrir en notebook para añadir artefacto</w:t>
      </w:r>
    </w:p>
    <w:p w14:paraId="0C53984E" w14:textId="77777777" w:rsidR="00253F5B" w:rsidRPr="00B05413" w:rsidRDefault="00253F5B">
      <w:pPr>
        <w:rPr>
          <w:lang w:val="es-ES"/>
        </w:rPr>
      </w:pPr>
    </w:p>
    <w:sectPr w:rsidR="00253F5B" w:rsidRPr="00B054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00675A"/>
    <w:multiLevelType w:val="multilevel"/>
    <w:tmpl w:val="8F540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E3D7811"/>
    <w:multiLevelType w:val="multilevel"/>
    <w:tmpl w:val="D3EEF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60C7CE6"/>
    <w:multiLevelType w:val="multilevel"/>
    <w:tmpl w:val="C7BCFC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BBE7F20"/>
    <w:multiLevelType w:val="multilevel"/>
    <w:tmpl w:val="79D43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3F80DBC"/>
    <w:multiLevelType w:val="multilevel"/>
    <w:tmpl w:val="38A80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4A27F68"/>
    <w:multiLevelType w:val="multilevel"/>
    <w:tmpl w:val="262E2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8987C38"/>
    <w:multiLevelType w:val="multilevel"/>
    <w:tmpl w:val="837A4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CBE70CF"/>
    <w:multiLevelType w:val="multilevel"/>
    <w:tmpl w:val="20465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51529269">
    <w:abstractNumId w:val="1"/>
  </w:num>
  <w:num w:numId="2" w16cid:durableId="1918510404">
    <w:abstractNumId w:val="3"/>
  </w:num>
  <w:num w:numId="3" w16cid:durableId="1811168568">
    <w:abstractNumId w:val="6"/>
  </w:num>
  <w:num w:numId="4" w16cid:durableId="1320380312">
    <w:abstractNumId w:val="2"/>
  </w:num>
  <w:num w:numId="5" w16cid:durableId="810906590">
    <w:abstractNumId w:val="0"/>
  </w:num>
  <w:num w:numId="6" w16cid:durableId="2078360131">
    <w:abstractNumId w:val="4"/>
  </w:num>
  <w:num w:numId="7" w16cid:durableId="1063793005">
    <w:abstractNumId w:val="5"/>
  </w:num>
  <w:num w:numId="8" w16cid:durableId="142411110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5413"/>
    <w:rsid w:val="00022A28"/>
    <w:rsid w:val="000C1E8B"/>
    <w:rsid w:val="00214A9D"/>
    <w:rsid w:val="00253F5B"/>
    <w:rsid w:val="004D758F"/>
    <w:rsid w:val="00B05413"/>
    <w:rsid w:val="00CC51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059D19"/>
  <w15:chartTrackingRefBased/>
  <w15:docId w15:val="{CA89D347-6B16-4BB5-B659-E7858E7FC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054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054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0541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0541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0541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0541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0541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0541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0541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541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0541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0541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0541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0541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054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54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54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5413"/>
    <w:rPr>
      <w:rFonts w:eastAsiaTheme="majorEastAsia" w:cstheme="majorBidi"/>
      <w:color w:val="272727" w:themeColor="text1" w:themeTint="D8"/>
    </w:rPr>
  </w:style>
  <w:style w:type="paragraph" w:styleId="Title">
    <w:name w:val="Title"/>
    <w:basedOn w:val="Normal"/>
    <w:next w:val="Normal"/>
    <w:link w:val="TitleChar"/>
    <w:uiPriority w:val="10"/>
    <w:qFormat/>
    <w:rsid w:val="00B054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54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541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54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5413"/>
    <w:pPr>
      <w:spacing w:before="160"/>
      <w:jc w:val="center"/>
    </w:pPr>
    <w:rPr>
      <w:i/>
      <w:iCs/>
      <w:color w:val="404040" w:themeColor="text1" w:themeTint="BF"/>
    </w:rPr>
  </w:style>
  <w:style w:type="character" w:customStyle="1" w:styleId="QuoteChar">
    <w:name w:val="Quote Char"/>
    <w:basedOn w:val="DefaultParagraphFont"/>
    <w:link w:val="Quote"/>
    <w:uiPriority w:val="29"/>
    <w:rsid w:val="00B05413"/>
    <w:rPr>
      <w:i/>
      <w:iCs/>
      <w:color w:val="404040" w:themeColor="text1" w:themeTint="BF"/>
    </w:rPr>
  </w:style>
  <w:style w:type="paragraph" w:styleId="ListParagraph">
    <w:name w:val="List Paragraph"/>
    <w:basedOn w:val="Normal"/>
    <w:uiPriority w:val="34"/>
    <w:qFormat/>
    <w:rsid w:val="00B05413"/>
    <w:pPr>
      <w:ind w:left="720"/>
      <w:contextualSpacing/>
    </w:pPr>
  </w:style>
  <w:style w:type="character" w:styleId="IntenseEmphasis">
    <w:name w:val="Intense Emphasis"/>
    <w:basedOn w:val="DefaultParagraphFont"/>
    <w:uiPriority w:val="21"/>
    <w:qFormat/>
    <w:rsid w:val="00B05413"/>
    <w:rPr>
      <w:i/>
      <w:iCs/>
      <w:color w:val="0F4761" w:themeColor="accent1" w:themeShade="BF"/>
    </w:rPr>
  </w:style>
  <w:style w:type="paragraph" w:styleId="IntenseQuote">
    <w:name w:val="Intense Quote"/>
    <w:basedOn w:val="Normal"/>
    <w:next w:val="Normal"/>
    <w:link w:val="IntenseQuoteChar"/>
    <w:uiPriority w:val="30"/>
    <w:qFormat/>
    <w:rsid w:val="00B054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05413"/>
    <w:rPr>
      <w:i/>
      <w:iCs/>
      <w:color w:val="0F4761" w:themeColor="accent1" w:themeShade="BF"/>
    </w:rPr>
  </w:style>
  <w:style w:type="character" w:styleId="IntenseReference">
    <w:name w:val="Intense Reference"/>
    <w:basedOn w:val="DefaultParagraphFont"/>
    <w:uiPriority w:val="32"/>
    <w:qFormat/>
    <w:rsid w:val="00B0541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1409</Words>
  <Characters>8034</Characters>
  <Application>Microsoft Office Word</Application>
  <DocSecurity>0</DocSecurity>
  <Lines>66</Lines>
  <Paragraphs>18</Paragraphs>
  <ScaleCrop>false</ScaleCrop>
  <Company/>
  <LinksUpToDate>false</LinksUpToDate>
  <CharactersWithSpaces>9425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Mauricio Perez Jaramillo</dc:creator>
  <cp:keywords/>
  <dc:description/>
  <cp:lastModifiedBy>Juan Mauricio Perez Jaramillo</cp:lastModifiedBy>
  <cp:revision>2</cp:revision>
  <dcterms:created xsi:type="dcterms:W3CDTF">2026-09-17T16:02:00Z</dcterms:created>
  <dcterms:modified xsi:type="dcterms:W3CDTF">2026-09-17T16:02:00Z</dcterms:modified>
</cp:coreProperties>
</file>